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25" w:rsidRPr="00036CBF" w:rsidRDefault="00C67F25" w:rsidP="00C67F25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smartTag w:uri="urn:schemas-microsoft-com:office:smarttags" w:element="PersonName">
        <w:r w:rsidRPr="00036CBF">
          <w:rPr>
            <w:rFonts w:ascii="Arial" w:hAnsi="Arial" w:cs="Arial"/>
            <w:i/>
            <w:sz w:val="22"/>
            <w:szCs w:val="22"/>
          </w:rPr>
          <w:t>Toward Q2</w:t>
        </w:r>
      </w:smartTag>
      <w:r w:rsidRPr="00036CBF">
        <w:rPr>
          <w:rFonts w:ascii="Arial" w:hAnsi="Arial" w:cs="Arial"/>
          <w:i/>
          <w:sz w:val="22"/>
          <w:szCs w:val="22"/>
        </w:rPr>
        <w:t xml:space="preserve">: Tomorrow’s </w:t>
      </w:r>
      <w:smartTag w:uri="urn:schemas-microsoft-com:office:smarttags" w:element="State">
        <w:r w:rsidRPr="00036CBF">
          <w:rPr>
            <w:rFonts w:ascii="Arial" w:hAnsi="Arial" w:cs="Arial"/>
            <w:i/>
            <w:sz w:val="22"/>
            <w:szCs w:val="22"/>
          </w:rPr>
          <w:t>Queensland</w:t>
        </w:r>
      </w:smartTag>
      <w:r w:rsidRPr="00036CBF">
        <w:rPr>
          <w:rFonts w:ascii="Arial" w:hAnsi="Arial" w:cs="Arial"/>
          <w:sz w:val="22"/>
          <w:szCs w:val="22"/>
        </w:rPr>
        <w:t xml:space="preserve"> was released in September 2008 as the Government’s vision for </w:t>
      </w:r>
      <w:smartTag w:uri="urn:schemas-microsoft-com:office:smarttags" w:element="place">
        <w:smartTag w:uri="urn:schemas-microsoft-com:office:smarttags" w:element="State">
          <w:r w:rsidRPr="00036CBF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036CBF">
        <w:rPr>
          <w:rFonts w:ascii="Arial" w:hAnsi="Arial" w:cs="Arial"/>
          <w:sz w:val="22"/>
          <w:szCs w:val="22"/>
        </w:rPr>
        <w:t xml:space="preserve">. It outlines five ambitions and 10 long-term measurable targets for a strong, green, smart, healthy and fair </w:t>
      </w:r>
      <w:smartTag w:uri="urn:schemas-microsoft-com:office:smarttags" w:element="place">
        <w:smartTag w:uri="urn:schemas-microsoft-com:office:smarttags" w:element="State">
          <w:r w:rsidRPr="00036CBF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036CBF">
        <w:rPr>
          <w:rFonts w:ascii="Arial" w:hAnsi="Arial" w:cs="Arial"/>
          <w:sz w:val="22"/>
          <w:szCs w:val="22"/>
        </w:rPr>
        <w:t xml:space="preserve"> by 2020.</w:t>
      </w:r>
    </w:p>
    <w:p w:rsidR="00C67F25" w:rsidRPr="00036CBF" w:rsidRDefault="00C67F25" w:rsidP="00C67F25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036CBF">
        <w:rPr>
          <w:rFonts w:ascii="Arial" w:hAnsi="Arial" w:cs="Arial"/>
          <w:sz w:val="22"/>
          <w:szCs w:val="22"/>
        </w:rPr>
        <w:t xml:space="preserve">Since the launch of Toward Q2, there has been modest but positive progress toward </w:t>
      </w:r>
      <w:r w:rsidR="00CF2A29">
        <w:rPr>
          <w:rFonts w:ascii="Arial" w:hAnsi="Arial" w:cs="Arial"/>
          <w:sz w:val="22"/>
          <w:szCs w:val="22"/>
        </w:rPr>
        <w:t xml:space="preserve">the majority </w:t>
      </w:r>
      <w:r w:rsidRPr="00036CBF">
        <w:rPr>
          <w:rFonts w:ascii="Arial" w:hAnsi="Arial" w:cs="Arial"/>
          <w:sz w:val="22"/>
          <w:szCs w:val="22"/>
        </w:rPr>
        <w:t>of the 10 targets</w:t>
      </w:r>
      <w:r>
        <w:rPr>
          <w:rFonts w:ascii="Arial" w:hAnsi="Arial" w:cs="Arial"/>
          <w:sz w:val="22"/>
          <w:szCs w:val="22"/>
        </w:rPr>
        <w:t xml:space="preserve">, </w:t>
      </w:r>
      <w:r w:rsidR="00CF2A29">
        <w:rPr>
          <w:rFonts w:ascii="Arial" w:hAnsi="Arial" w:cs="Arial"/>
          <w:sz w:val="22"/>
          <w:szCs w:val="22"/>
        </w:rPr>
        <w:t>with the ABS to release updated data later in the year to inform further progress.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67F25" w:rsidRPr="00036CBF" w:rsidRDefault="00C67F25" w:rsidP="00C67F25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036CBF">
        <w:rPr>
          <w:rFonts w:ascii="Arial" w:hAnsi="Arial" w:cs="Arial"/>
          <w:sz w:val="22"/>
          <w:szCs w:val="22"/>
        </w:rPr>
        <w:t xml:space="preserve">When </w:t>
      </w:r>
      <w:smartTag w:uri="urn:schemas-microsoft-com:office:smarttags" w:element="PersonName">
        <w:r w:rsidRPr="00036CBF">
          <w:rPr>
            <w:rFonts w:ascii="Arial" w:hAnsi="Arial" w:cs="Arial"/>
            <w:sz w:val="22"/>
            <w:szCs w:val="22"/>
          </w:rPr>
          <w:t>Toward Q2</w:t>
        </w:r>
      </w:smartTag>
      <w:r w:rsidRPr="00036CBF">
        <w:rPr>
          <w:rFonts w:ascii="Arial" w:hAnsi="Arial" w:cs="Arial"/>
          <w:sz w:val="22"/>
          <w:szCs w:val="22"/>
        </w:rPr>
        <w:t xml:space="preserve"> was released, the government committed to publish (annually) a plan which maps out what needs to be done over the following year to bring us closer to achieving the targets</w:t>
      </w:r>
      <w:r>
        <w:rPr>
          <w:rFonts w:ascii="Arial" w:hAnsi="Arial" w:cs="Arial"/>
          <w:sz w:val="22"/>
          <w:szCs w:val="22"/>
        </w:rPr>
        <w:t xml:space="preserve"> (i.e. Target Delivery Plans)</w:t>
      </w:r>
      <w:r w:rsidRPr="00036CBF">
        <w:rPr>
          <w:rFonts w:ascii="Arial" w:hAnsi="Arial" w:cs="Arial"/>
          <w:sz w:val="22"/>
          <w:szCs w:val="22"/>
        </w:rPr>
        <w:t>.</w:t>
      </w:r>
    </w:p>
    <w:p w:rsidR="00C67F25" w:rsidRDefault="00C67F25" w:rsidP="00C67F25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F7551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Pr="00031B18">
        <w:rPr>
          <w:rFonts w:ascii="Arial" w:hAnsi="Arial" w:cs="Arial"/>
          <w:sz w:val="22"/>
          <w:szCs w:val="22"/>
        </w:rPr>
        <w:t xml:space="preserve">the release of the 10 </w:t>
      </w:r>
      <w:smartTag w:uri="urn:schemas-microsoft-com:office:smarttags" w:element="PersonName">
        <w:r w:rsidRPr="00031B18">
          <w:rPr>
            <w:rFonts w:ascii="Arial" w:hAnsi="Arial" w:cs="Arial"/>
            <w:i/>
            <w:sz w:val="22"/>
            <w:szCs w:val="22"/>
          </w:rPr>
          <w:t>Toward Q2</w:t>
        </w:r>
      </w:smartTag>
      <w:r w:rsidRPr="00031B18">
        <w:rPr>
          <w:rFonts w:ascii="Arial" w:hAnsi="Arial" w:cs="Arial"/>
          <w:i/>
          <w:sz w:val="22"/>
          <w:szCs w:val="22"/>
        </w:rPr>
        <w:t xml:space="preserve">: Tomorrow’s Queensland </w:t>
      </w:r>
      <w:r w:rsidRPr="00031B18">
        <w:rPr>
          <w:rFonts w:ascii="Arial" w:hAnsi="Arial" w:cs="Arial"/>
          <w:sz w:val="22"/>
          <w:szCs w:val="22"/>
        </w:rPr>
        <w:t xml:space="preserve">2010-2011 Target Delivery Plans (TDPs) for publication on the Q2 website </w:t>
      </w:r>
      <w:r>
        <w:rPr>
          <w:rFonts w:ascii="Arial" w:hAnsi="Arial" w:cs="Arial"/>
          <w:sz w:val="22"/>
          <w:szCs w:val="22"/>
        </w:rPr>
        <w:t>and</w:t>
      </w:r>
      <w:r w:rsidRPr="00031B18">
        <w:rPr>
          <w:rFonts w:ascii="Arial" w:hAnsi="Arial" w:cs="Arial"/>
          <w:sz w:val="22"/>
          <w:szCs w:val="22"/>
        </w:rPr>
        <w:t xml:space="preserve"> departmental websites</w:t>
      </w:r>
      <w:r>
        <w:rPr>
          <w:rFonts w:ascii="Arial" w:hAnsi="Arial" w:cs="Arial"/>
          <w:sz w:val="22"/>
          <w:szCs w:val="22"/>
        </w:rPr>
        <w:t>.</w:t>
      </w:r>
    </w:p>
    <w:p w:rsidR="00C67F25" w:rsidRDefault="00C67F25" w:rsidP="00C67F25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F7551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Pr="00031B18">
        <w:rPr>
          <w:rFonts w:ascii="Arial" w:hAnsi="Arial" w:cs="Arial"/>
          <w:sz w:val="22"/>
          <w:szCs w:val="22"/>
        </w:rPr>
        <w:t>the release of the</w:t>
      </w:r>
      <w:r w:rsidRPr="00C67F25">
        <w:rPr>
          <w:rFonts w:ascii="Arial" w:hAnsi="Arial" w:cs="Arial"/>
          <w:sz w:val="22"/>
          <w:szCs w:val="22"/>
        </w:rPr>
        <w:t xml:space="preserve"> </w:t>
      </w:r>
      <w:r w:rsidRPr="00031B18">
        <w:rPr>
          <w:rFonts w:ascii="Arial" w:hAnsi="Arial" w:cs="Arial"/>
          <w:sz w:val="22"/>
          <w:szCs w:val="22"/>
        </w:rPr>
        <w:t>TDP executive summaries for publication on the Q2 website</w:t>
      </w:r>
      <w:r>
        <w:rPr>
          <w:rFonts w:ascii="Arial" w:hAnsi="Arial" w:cs="Arial"/>
          <w:sz w:val="22"/>
          <w:szCs w:val="22"/>
        </w:rPr>
        <w:t>.</w:t>
      </w:r>
    </w:p>
    <w:p w:rsidR="00C67F25" w:rsidRPr="00C07656" w:rsidRDefault="00C67F25" w:rsidP="00C67F25">
      <w:pPr>
        <w:jc w:val="both"/>
        <w:rPr>
          <w:rFonts w:ascii="Arial" w:hAnsi="Arial" w:cs="Arial"/>
          <w:sz w:val="22"/>
          <w:szCs w:val="22"/>
        </w:rPr>
      </w:pPr>
    </w:p>
    <w:p w:rsidR="00C67F25" w:rsidRPr="00C07656" w:rsidRDefault="00C67F25" w:rsidP="005D0002">
      <w:pPr>
        <w:keepNext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50FFB" w:rsidRDefault="00C67F25" w:rsidP="00C67F25">
      <w:pPr>
        <w:numPr>
          <w:ilvl w:val="0"/>
          <w:numId w:val="8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2010-2011 Target Delivery Plans</w:t>
      </w:r>
      <w:r w:rsidR="00650FFB">
        <w:rPr>
          <w:rFonts w:ascii="Arial" w:hAnsi="Arial" w:cs="Arial"/>
          <w:sz w:val="22"/>
          <w:szCs w:val="22"/>
        </w:rPr>
        <w:t>:</w:t>
      </w:r>
    </w:p>
    <w:p w:rsidR="00650FFB" w:rsidRPr="00650FFB" w:rsidRDefault="00A65EC8" w:rsidP="00650FFB">
      <w:pPr>
        <w:numPr>
          <w:ilvl w:val="1"/>
          <w:numId w:val="8"/>
        </w:numPr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7" w:history="1">
        <w:r w:rsidR="00650FFB" w:rsidRPr="00FD7183">
          <w:rPr>
            <w:rStyle w:val="Hyperlink"/>
            <w:rFonts w:ascii="Arial" w:hAnsi="Arial" w:cs="Arial"/>
            <w:bCs/>
            <w:sz w:val="22"/>
            <w:szCs w:val="22"/>
          </w:rPr>
          <w:t>Target 1: Strong economy</w:t>
        </w:r>
      </w:hyperlink>
    </w:p>
    <w:p w:rsidR="00650FFB" w:rsidRPr="00650FFB" w:rsidRDefault="00A65EC8" w:rsidP="00650FFB">
      <w:pPr>
        <w:numPr>
          <w:ilvl w:val="1"/>
          <w:numId w:val="8"/>
        </w:numPr>
        <w:tabs>
          <w:tab w:val="num" w:pos="280"/>
        </w:tabs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8" w:history="1">
        <w:r w:rsidR="00650FFB" w:rsidRPr="00FD7183">
          <w:rPr>
            <w:rStyle w:val="Hyperlink"/>
            <w:rFonts w:ascii="Arial" w:hAnsi="Arial" w:cs="Arial"/>
            <w:bCs/>
            <w:sz w:val="22"/>
            <w:szCs w:val="22"/>
          </w:rPr>
          <w:t>Target 2: Business innovation</w:t>
        </w:r>
      </w:hyperlink>
    </w:p>
    <w:p w:rsidR="00650FFB" w:rsidRPr="00650FFB" w:rsidRDefault="00A65EC8" w:rsidP="00650FFB">
      <w:pPr>
        <w:numPr>
          <w:ilvl w:val="1"/>
          <w:numId w:val="8"/>
        </w:numPr>
        <w:tabs>
          <w:tab w:val="num" w:pos="280"/>
        </w:tabs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9" w:history="1">
        <w:r w:rsidR="00650FFB" w:rsidRPr="00FD7183">
          <w:rPr>
            <w:rStyle w:val="Hyperlink"/>
            <w:rFonts w:ascii="Arial" w:hAnsi="Arial" w:cs="Arial"/>
            <w:bCs/>
            <w:sz w:val="22"/>
            <w:szCs w:val="22"/>
          </w:rPr>
          <w:t>Target 3: Carbon footprint</w:t>
        </w:r>
      </w:hyperlink>
    </w:p>
    <w:p w:rsidR="00650FFB" w:rsidRPr="00650FFB" w:rsidRDefault="00A65EC8" w:rsidP="00650FFB">
      <w:pPr>
        <w:numPr>
          <w:ilvl w:val="1"/>
          <w:numId w:val="8"/>
        </w:numPr>
        <w:tabs>
          <w:tab w:val="num" w:pos="280"/>
        </w:tabs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10" w:history="1">
        <w:r w:rsidR="00650FFB" w:rsidRPr="00FD7183">
          <w:rPr>
            <w:rStyle w:val="Hyperlink"/>
            <w:rFonts w:ascii="Arial" w:hAnsi="Arial" w:cs="Arial"/>
            <w:bCs/>
            <w:sz w:val="22"/>
            <w:szCs w:val="22"/>
          </w:rPr>
          <w:t>Target 4: Greenspace</w:t>
        </w:r>
      </w:hyperlink>
    </w:p>
    <w:p w:rsidR="00650FFB" w:rsidRPr="00650FFB" w:rsidRDefault="00A65EC8" w:rsidP="00650FFB">
      <w:pPr>
        <w:numPr>
          <w:ilvl w:val="1"/>
          <w:numId w:val="8"/>
        </w:numPr>
        <w:tabs>
          <w:tab w:val="num" w:pos="280"/>
        </w:tabs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11" w:history="1">
        <w:r w:rsidR="00650FFB" w:rsidRPr="00FD7183">
          <w:rPr>
            <w:rStyle w:val="Hyperlink"/>
            <w:rFonts w:ascii="Arial" w:hAnsi="Arial" w:cs="Arial"/>
            <w:bCs/>
            <w:sz w:val="22"/>
            <w:szCs w:val="22"/>
          </w:rPr>
          <w:t>Target 5: Early childhood education</w:t>
        </w:r>
      </w:hyperlink>
    </w:p>
    <w:p w:rsidR="00650FFB" w:rsidRPr="00650FFB" w:rsidRDefault="00A65EC8" w:rsidP="00650FFB">
      <w:pPr>
        <w:numPr>
          <w:ilvl w:val="1"/>
          <w:numId w:val="8"/>
        </w:numPr>
        <w:tabs>
          <w:tab w:val="num" w:pos="280"/>
        </w:tabs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12" w:history="1">
        <w:r w:rsidR="00650FFB" w:rsidRPr="00FD7183">
          <w:rPr>
            <w:rStyle w:val="Hyperlink"/>
            <w:rFonts w:ascii="Arial" w:hAnsi="Arial" w:cs="Arial"/>
            <w:bCs/>
            <w:sz w:val="22"/>
            <w:szCs w:val="22"/>
          </w:rPr>
          <w:t>Target 6: Training and qualifications</w:t>
        </w:r>
      </w:hyperlink>
    </w:p>
    <w:p w:rsidR="00650FFB" w:rsidRPr="00650FFB" w:rsidRDefault="00A65EC8" w:rsidP="00650FFB">
      <w:pPr>
        <w:numPr>
          <w:ilvl w:val="1"/>
          <w:numId w:val="8"/>
        </w:numPr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13" w:history="1">
        <w:r w:rsidR="00650FFB" w:rsidRPr="00FD7183">
          <w:rPr>
            <w:rStyle w:val="Hyperlink"/>
            <w:rFonts w:ascii="Arial" w:hAnsi="Arial" w:cs="Arial"/>
            <w:bCs/>
            <w:sz w:val="22"/>
            <w:szCs w:val="22"/>
          </w:rPr>
          <w:t>Target 7: Preventable diseases</w:t>
        </w:r>
      </w:hyperlink>
    </w:p>
    <w:p w:rsidR="00650FFB" w:rsidRPr="00650FFB" w:rsidRDefault="00A65EC8" w:rsidP="00650FFB">
      <w:pPr>
        <w:numPr>
          <w:ilvl w:val="1"/>
          <w:numId w:val="8"/>
        </w:numPr>
        <w:tabs>
          <w:tab w:val="num" w:pos="280"/>
        </w:tabs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14" w:history="1">
        <w:r w:rsidR="00650FFB" w:rsidRPr="00FD7183">
          <w:rPr>
            <w:rStyle w:val="Hyperlink"/>
            <w:rFonts w:ascii="Arial" w:hAnsi="Arial" w:cs="Arial"/>
            <w:bCs/>
            <w:sz w:val="22"/>
            <w:szCs w:val="22"/>
          </w:rPr>
          <w:t>Target 8: Hospital waiting times</w:t>
        </w:r>
      </w:hyperlink>
    </w:p>
    <w:p w:rsidR="00650FFB" w:rsidRPr="00650FFB" w:rsidRDefault="00A65EC8" w:rsidP="00650FFB">
      <w:pPr>
        <w:numPr>
          <w:ilvl w:val="1"/>
          <w:numId w:val="8"/>
        </w:numPr>
        <w:tabs>
          <w:tab w:val="num" w:pos="280"/>
        </w:tabs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15" w:history="1">
        <w:r w:rsidR="00650FFB" w:rsidRPr="00FD7183">
          <w:rPr>
            <w:rStyle w:val="Hyperlink"/>
            <w:rFonts w:ascii="Arial" w:hAnsi="Arial" w:cs="Arial"/>
            <w:bCs/>
            <w:sz w:val="22"/>
            <w:szCs w:val="22"/>
          </w:rPr>
          <w:t>Target 9: Jobless households</w:t>
        </w:r>
      </w:hyperlink>
    </w:p>
    <w:p w:rsidR="00650FFB" w:rsidRPr="00650FFB" w:rsidRDefault="00A65EC8" w:rsidP="00650FFB">
      <w:pPr>
        <w:numPr>
          <w:ilvl w:val="1"/>
          <w:numId w:val="8"/>
        </w:numPr>
        <w:tabs>
          <w:tab w:val="num" w:pos="280"/>
        </w:tabs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16" w:history="1">
        <w:r w:rsidR="00650FFB" w:rsidRPr="00FD7183">
          <w:rPr>
            <w:rStyle w:val="Hyperlink"/>
            <w:rFonts w:ascii="Arial" w:hAnsi="Arial" w:cs="Arial"/>
            <w:bCs/>
            <w:sz w:val="22"/>
            <w:szCs w:val="22"/>
          </w:rPr>
          <w:t>Target 10: Volunteering</w:t>
        </w:r>
      </w:hyperlink>
    </w:p>
    <w:p w:rsidR="00650FFB" w:rsidRDefault="00C67F25" w:rsidP="00650FFB">
      <w:pPr>
        <w:numPr>
          <w:ilvl w:val="0"/>
          <w:numId w:val="8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2010-2011 Target Delivery Plan Executive Summaries</w:t>
      </w:r>
      <w:r w:rsidR="00650FFB">
        <w:rPr>
          <w:rFonts w:ascii="Arial" w:hAnsi="Arial" w:cs="Arial"/>
          <w:sz w:val="22"/>
          <w:szCs w:val="22"/>
        </w:rPr>
        <w:t>:</w:t>
      </w:r>
    </w:p>
    <w:p w:rsidR="00650FFB" w:rsidRPr="00650FFB" w:rsidRDefault="00A65EC8" w:rsidP="00650FFB">
      <w:pPr>
        <w:numPr>
          <w:ilvl w:val="1"/>
          <w:numId w:val="8"/>
        </w:numPr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17" w:history="1">
        <w:r w:rsidR="00650FFB" w:rsidRPr="00A44B7B">
          <w:rPr>
            <w:rStyle w:val="Hyperlink"/>
            <w:rFonts w:ascii="Arial" w:hAnsi="Arial" w:cs="Arial"/>
            <w:bCs/>
            <w:sz w:val="22"/>
            <w:szCs w:val="22"/>
          </w:rPr>
          <w:t>Target 1: Strong economy</w:t>
        </w:r>
      </w:hyperlink>
    </w:p>
    <w:p w:rsidR="00650FFB" w:rsidRPr="00650FFB" w:rsidRDefault="00A65EC8" w:rsidP="00650FFB">
      <w:pPr>
        <w:numPr>
          <w:ilvl w:val="1"/>
          <w:numId w:val="8"/>
        </w:numPr>
        <w:tabs>
          <w:tab w:val="num" w:pos="280"/>
        </w:tabs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18" w:history="1">
        <w:r w:rsidR="00650FFB" w:rsidRPr="00A44B7B">
          <w:rPr>
            <w:rStyle w:val="Hyperlink"/>
            <w:rFonts w:ascii="Arial" w:hAnsi="Arial" w:cs="Arial"/>
            <w:bCs/>
            <w:sz w:val="22"/>
            <w:szCs w:val="22"/>
          </w:rPr>
          <w:t>Target 2: Business innovation</w:t>
        </w:r>
      </w:hyperlink>
    </w:p>
    <w:p w:rsidR="00650FFB" w:rsidRPr="00650FFB" w:rsidRDefault="00A65EC8" w:rsidP="00650FFB">
      <w:pPr>
        <w:numPr>
          <w:ilvl w:val="1"/>
          <w:numId w:val="8"/>
        </w:numPr>
        <w:tabs>
          <w:tab w:val="num" w:pos="280"/>
        </w:tabs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19" w:history="1">
        <w:r w:rsidR="00650FFB" w:rsidRPr="00A44B7B">
          <w:rPr>
            <w:rStyle w:val="Hyperlink"/>
            <w:rFonts w:ascii="Arial" w:hAnsi="Arial" w:cs="Arial"/>
            <w:bCs/>
            <w:sz w:val="22"/>
            <w:szCs w:val="22"/>
          </w:rPr>
          <w:t>Target 3: Carbon footprint</w:t>
        </w:r>
      </w:hyperlink>
    </w:p>
    <w:p w:rsidR="00650FFB" w:rsidRPr="00650FFB" w:rsidRDefault="00A65EC8" w:rsidP="00650FFB">
      <w:pPr>
        <w:numPr>
          <w:ilvl w:val="1"/>
          <w:numId w:val="8"/>
        </w:numPr>
        <w:tabs>
          <w:tab w:val="num" w:pos="280"/>
        </w:tabs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20" w:history="1">
        <w:r w:rsidR="00650FFB" w:rsidRPr="00A44B7B">
          <w:rPr>
            <w:rStyle w:val="Hyperlink"/>
            <w:rFonts w:ascii="Arial" w:hAnsi="Arial" w:cs="Arial"/>
            <w:bCs/>
            <w:sz w:val="22"/>
            <w:szCs w:val="22"/>
          </w:rPr>
          <w:t>Target 4: Greenspace</w:t>
        </w:r>
      </w:hyperlink>
    </w:p>
    <w:p w:rsidR="00650FFB" w:rsidRPr="00650FFB" w:rsidRDefault="00A65EC8" w:rsidP="00650FFB">
      <w:pPr>
        <w:numPr>
          <w:ilvl w:val="1"/>
          <w:numId w:val="8"/>
        </w:numPr>
        <w:tabs>
          <w:tab w:val="num" w:pos="280"/>
        </w:tabs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21" w:history="1">
        <w:r w:rsidR="00650FFB" w:rsidRPr="00A44B7B">
          <w:rPr>
            <w:rStyle w:val="Hyperlink"/>
            <w:rFonts w:ascii="Arial" w:hAnsi="Arial" w:cs="Arial"/>
            <w:bCs/>
            <w:sz w:val="22"/>
            <w:szCs w:val="22"/>
          </w:rPr>
          <w:t>Target 5: Early childhood education</w:t>
        </w:r>
      </w:hyperlink>
    </w:p>
    <w:p w:rsidR="00650FFB" w:rsidRPr="00650FFB" w:rsidRDefault="00A65EC8" w:rsidP="00650FFB">
      <w:pPr>
        <w:numPr>
          <w:ilvl w:val="1"/>
          <w:numId w:val="8"/>
        </w:numPr>
        <w:tabs>
          <w:tab w:val="num" w:pos="280"/>
        </w:tabs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22" w:history="1">
        <w:r w:rsidR="00650FFB" w:rsidRPr="00A44B7B">
          <w:rPr>
            <w:rStyle w:val="Hyperlink"/>
            <w:rFonts w:ascii="Arial" w:hAnsi="Arial" w:cs="Arial"/>
            <w:bCs/>
            <w:sz w:val="22"/>
            <w:szCs w:val="22"/>
          </w:rPr>
          <w:t>Target 6: Training and qualifications</w:t>
        </w:r>
      </w:hyperlink>
    </w:p>
    <w:p w:rsidR="00650FFB" w:rsidRPr="00650FFB" w:rsidRDefault="00A65EC8" w:rsidP="00650FFB">
      <w:pPr>
        <w:numPr>
          <w:ilvl w:val="1"/>
          <w:numId w:val="8"/>
        </w:numPr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23" w:history="1">
        <w:r w:rsidR="00650FFB" w:rsidRPr="00A44B7B">
          <w:rPr>
            <w:rStyle w:val="Hyperlink"/>
            <w:rFonts w:ascii="Arial" w:hAnsi="Arial" w:cs="Arial"/>
            <w:bCs/>
            <w:sz w:val="22"/>
            <w:szCs w:val="22"/>
          </w:rPr>
          <w:t>Target 7: Preventable diseases</w:t>
        </w:r>
      </w:hyperlink>
    </w:p>
    <w:p w:rsidR="00650FFB" w:rsidRPr="00650FFB" w:rsidRDefault="00A65EC8" w:rsidP="00650FFB">
      <w:pPr>
        <w:numPr>
          <w:ilvl w:val="1"/>
          <w:numId w:val="8"/>
        </w:numPr>
        <w:tabs>
          <w:tab w:val="num" w:pos="280"/>
        </w:tabs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24" w:history="1">
        <w:r w:rsidR="00650FFB" w:rsidRPr="00A44B7B">
          <w:rPr>
            <w:rStyle w:val="Hyperlink"/>
            <w:rFonts w:ascii="Arial" w:hAnsi="Arial" w:cs="Arial"/>
            <w:bCs/>
            <w:sz w:val="22"/>
            <w:szCs w:val="22"/>
          </w:rPr>
          <w:t>Target 8: Hospital waiting times</w:t>
        </w:r>
      </w:hyperlink>
    </w:p>
    <w:p w:rsidR="00650FFB" w:rsidRPr="00650FFB" w:rsidRDefault="00A65EC8" w:rsidP="00650FFB">
      <w:pPr>
        <w:numPr>
          <w:ilvl w:val="1"/>
          <w:numId w:val="8"/>
        </w:numPr>
        <w:tabs>
          <w:tab w:val="num" w:pos="280"/>
        </w:tabs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25" w:history="1">
        <w:r w:rsidR="00650FFB" w:rsidRPr="00A44B7B">
          <w:rPr>
            <w:rStyle w:val="Hyperlink"/>
            <w:rFonts w:ascii="Arial" w:hAnsi="Arial" w:cs="Arial"/>
            <w:bCs/>
            <w:sz w:val="22"/>
            <w:szCs w:val="22"/>
          </w:rPr>
          <w:t>Target 9: Jobless households</w:t>
        </w:r>
      </w:hyperlink>
    </w:p>
    <w:p w:rsidR="000B545C" w:rsidRPr="00650FFB" w:rsidRDefault="00A65EC8" w:rsidP="00650FFB">
      <w:pPr>
        <w:numPr>
          <w:ilvl w:val="1"/>
          <w:numId w:val="8"/>
        </w:numPr>
        <w:tabs>
          <w:tab w:val="num" w:pos="280"/>
        </w:tabs>
        <w:spacing w:before="40"/>
        <w:ind w:left="1361" w:hanging="284"/>
        <w:jc w:val="both"/>
        <w:rPr>
          <w:rFonts w:ascii="Arial" w:hAnsi="Arial" w:cs="Arial"/>
          <w:bCs/>
          <w:sz w:val="22"/>
          <w:szCs w:val="22"/>
        </w:rPr>
      </w:pPr>
      <w:hyperlink r:id="rId26" w:history="1">
        <w:r w:rsidR="00650FFB" w:rsidRPr="00A44B7B">
          <w:rPr>
            <w:rStyle w:val="Hyperlink"/>
            <w:rFonts w:ascii="Arial" w:hAnsi="Arial" w:cs="Arial"/>
            <w:bCs/>
            <w:sz w:val="22"/>
            <w:szCs w:val="22"/>
          </w:rPr>
          <w:t>Target 10: Volunteering</w:t>
        </w:r>
      </w:hyperlink>
    </w:p>
    <w:sectPr w:rsidR="000B545C" w:rsidRPr="00650FFB" w:rsidSect="00650FFB">
      <w:headerReference w:type="default" r:id="rId27"/>
      <w:footerReference w:type="default" r:id="rId28"/>
      <w:pgSz w:w="11907" w:h="16840" w:code="9"/>
      <w:pgMar w:top="1985" w:right="1418" w:bottom="719" w:left="1418" w:header="899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69" w:rsidRDefault="00DA1A69">
      <w:r>
        <w:separator/>
      </w:r>
    </w:p>
  </w:endnote>
  <w:endnote w:type="continuationSeparator" w:id="0">
    <w:p w:rsidR="00DA1A69" w:rsidRDefault="00DA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7B" w:rsidRPr="0034105D" w:rsidRDefault="00A44B7B" w:rsidP="001141E1">
    <w:pPr>
      <w:pStyle w:val="Footer"/>
      <w:tabs>
        <w:tab w:val="clear" w:pos="8306"/>
        <w:tab w:val="right" w:pos="8820"/>
      </w:tabs>
      <w:rPr>
        <w:rFonts w:ascii="Arial" w:hAnsi="Arial" w:cs="Arial"/>
        <w:color w:val="0000FF"/>
        <w:sz w:val="16"/>
        <w:szCs w:val="16"/>
      </w:rPr>
    </w:pPr>
    <w:r w:rsidRPr="0034105D">
      <w:rPr>
        <w:rFonts w:ascii="Arial" w:hAnsi="Arial" w:cs="Arial"/>
        <w:color w:val="0000F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69" w:rsidRDefault="00DA1A69">
      <w:r>
        <w:separator/>
      </w:r>
    </w:p>
  </w:footnote>
  <w:footnote w:type="continuationSeparator" w:id="0">
    <w:p w:rsidR="00DA1A69" w:rsidRDefault="00DA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7B" w:rsidRPr="000400F9" w:rsidRDefault="00B664F8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B7B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A44B7B">
      <w:rPr>
        <w:rFonts w:ascii="Arial" w:hAnsi="Arial" w:cs="Arial"/>
        <w:b/>
        <w:sz w:val="22"/>
        <w:szCs w:val="22"/>
        <w:u w:val="single"/>
      </w:rPr>
      <w:t>July 2010</w:t>
    </w:r>
  </w:p>
  <w:p w:rsidR="00A44B7B" w:rsidRDefault="00A44B7B" w:rsidP="00C67F2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Toward Q2: Tomorrow’s Queensland 2010-2011 Target Delivery Plans</w:t>
    </w:r>
  </w:p>
  <w:p w:rsidR="00A44B7B" w:rsidRDefault="00A44B7B" w:rsidP="00C67F2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A44B7B" w:rsidRPr="00F10DF9" w:rsidRDefault="00A44B7B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DBE"/>
    <w:multiLevelType w:val="multilevel"/>
    <w:tmpl w:val="E79E3230"/>
    <w:lvl w:ilvl="0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D308F"/>
    <w:multiLevelType w:val="multilevel"/>
    <w:tmpl w:val="42B2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45FFF"/>
    <w:multiLevelType w:val="multilevel"/>
    <w:tmpl w:val="070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46218"/>
    <w:multiLevelType w:val="multilevel"/>
    <w:tmpl w:val="E9BC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612D4A"/>
    <w:multiLevelType w:val="multilevel"/>
    <w:tmpl w:val="3120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D41CF"/>
    <w:multiLevelType w:val="multilevel"/>
    <w:tmpl w:val="B152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651BD"/>
    <w:multiLevelType w:val="multilevel"/>
    <w:tmpl w:val="3270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B3B82"/>
    <w:multiLevelType w:val="hybridMultilevel"/>
    <w:tmpl w:val="3CC833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B14979"/>
    <w:multiLevelType w:val="multilevel"/>
    <w:tmpl w:val="C79A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A57444"/>
    <w:multiLevelType w:val="multilevel"/>
    <w:tmpl w:val="4E50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D21DC9"/>
    <w:multiLevelType w:val="multilevel"/>
    <w:tmpl w:val="BD4E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427D55"/>
    <w:multiLevelType w:val="hybridMultilevel"/>
    <w:tmpl w:val="74B2556C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E2C8D060"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cs="Times New Roman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8A74D2"/>
    <w:multiLevelType w:val="multilevel"/>
    <w:tmpl w:val="BFD6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8"/>
  </w:num>
  <w:num w:numId="5">
    <w:abstractNumId w:val="5"/>
  </w:num>
  <w:num w:numId="6">
    <w:abstractNumId w:val="22"/>
  </w:num>
  <w:num w:numId="7">
    <w:abstractNumId w:val="21"/>
  </w:num>
  <w:num w:numId="8">
    <w:abstractNumId w:val="18"/>
  </w:num>
  <w:num w:numId="9">
    <w:abstractNumId w:val="17"/>
  </w:num>
  <w:num w:numId="10">
    <w:abstractNumId w:val="13"/>
  </w:num>
  <w:num w:numId="11">
    <w:abstractNumId w:val="12"/>
  </w:num>
  <w:num w:numId="12">
    <w:abstractNumId w:val="10"/>
  </w:num>
  <w:num w:numId="13">
    <w:abstractNumId w:val="20"/>
  </w:num>
  <w:num w:numId="14">
    <w:abstractNumId w:val="7"/>
  </w:num>
  <w:num w:numId="15">
    <w:abstractNumId w:val="6"/>
  </w:num>
  <w:num w:numId="16">
    <w:abstractNumId w:val="11"/>
  </w:num>
  <w:num w:numId="17">
    <w:abstractNumId w:val="15"/>
  </w:num>
  <w:num w:numId="18">
    <w:abstractNumId w:val="4"/>
  </w:num>
  <w:num w:numId="19">
    <w:abstractNumId w:val="16"/>
  </w:num>
  <w:num w:numId="20">
    <w:abstractNumId w:val="9"/>
  </w:num>
  <w:num w:numId="21">
    <w:abstractNumId w:val="3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25"/>
    <w:rsid w:val="00021B34"/>
    <w:rsid w:val="000400F9"/>
    <w:rsid w:val="000B545C"/>
    <w:rsid w:val="001141E1"/>
    <w:rsid w:val="00133013"/>
    <w:rsid w:val="00133A34"/>
    <w:rsid w:val="00160524"/>
    <w:rsid w:val="00233825"/>
    <w:rsid w:val="00254E35"/>
    <w:rsid w:val="0028053C"/>
    <w:rsid w:val="00285620"/>
    <w:rsid w:val="002F57E4"/>
    <w:rsid w:val="00314FEB"/>
    <w:rsid w:val="0032048B"/>
    <w:rsid w:val="0034105D"/>
    <w:rsid w:val="003438D2"/>
    <w:rsid w:val="00346156"/>
    <w:rsid w:val="00382380"/>
    <w:rsid w:val="003955E8"/>
    <w:rsid w:val="003A269C"/>
    <w:rsid w:val="003A2E0F"/>
    <w:rsid w:val="003C3732"/>
    <w:rsid w:val="00435BE5"/>
    <w:rsid w:val="0048019C"/>
    <w:rsid w:val="00486A99"/>
    <w:rsid w:val="004C4D49"/>
    <w:rsid w:val="004C5F02"/>
    <w:rsid w:val="004E6C38"/>
    <w:rsid w:val="00500F5F"/>
    <w:rsid w:val="00562AE4"/>
    <w:rsid w:val="0056401D"/>
    <w:rsid w:val="005B1D9B"/>
    <w:rsid w:val="005C224F"/>
    <w:rsid w:val="005D0002"/>
    <w:rsid w:val="00603676"/>
    <w:rsid w:val="006100CC"/>
    <w:rsid w:val="00644076"/>
    <w:rsid w:val="00650FFB"/>
    <w:rsid w:val="006631CF"/>
    <w:rsid w:val="00682036"/>
    <w:rsid w:val="006B3B54"/>
    <w:rsid w:val="006D0869"/>
    <w:rsid w:val="006E6713"/>
    <w:rsid w:val="007060D7"/>
    <w:rsid w:val="00710AAE"/>
    <w:rsid w:val="00726F36"/>
    <w:rsid w:val="00796B3E"/>
    <w:rsid w:val="007A25F4"/>
    <w:rsid w:val="007A6599"/>
    <w:rsid w:val="007D3B9D"/>
    <w:rsid w:val="007F52D6"/>
    <w:rsid w:val="0082040E"/>
    <w:rsid w:val="00845D3E"/>
    <w:rsid w:val="00854D03"/>
    <w:rsid w:val="008A5F1B"/>
    <w:rsid w:val="008B7E17"/>
    <w:rsid w:val="008C3732"/>
    <w:rsid w:val="008F44CD"/>
    <w:rsid w:val="00922A5B"/>
    <w:rsid w:val="00933FC5"/>
    <w:rsid w:val="009D0C12"/>
    <w:rsid w:val="009F5476"/>
    <w:rsid w:val="00A20C0E"/>
    <w:rsid w:val="00A30F55"/>
    <w:rsid w:val="00A354FF"/>
    <w:rsid w:val="00A44B7B"/>
    <w:rsid w:val="00A527A5"/>
    <w:rsid w:val="00A65EC8"/>
    <w:rsid w:val="00AA128C"/>
    <w:rsid w:val="00AB6637"/>
    <w:rsid w:val="00AE1995"/>
    <w:rsid w:val="00B40BDF"/>
    <w:rsid w:val="00B664F8"/>
    <w:rsid w:val="00B96D19"/>
    <w:rsid w:val="00C003AC"/>
    <w:rsid w:val="00C07656"/>
    <w:rsid w:val="00C27D6D"/>
    <w:rsid w:val="00C67F25"/>
    <w:rsid w:val="00C805EC"/>
    <w:rsid w:val="00C85B71"/>
    <w:rsid w:val="00CE6FBA"/>
    <w:rsid w:val="00CF2A29"/>
    <w:rsid w:val="00D26E1B"/>
    <w:rsid w:val="00D54601"/>
    <w:rsid w:val="00D81E75"/>
    <w:rsid w:val="00DA1A69"/>
    <w:rsid w:val="00DC4D40"/>
    <w:rsid w:val="00DD3CD5"/>
    <w:rsid w:val="00DD497C"/>
    <w:rsid w:val="00DF4650"/>
    <w:rsid w:val="00DF7A2B"/>
    <w:rsid w:val="00E463C2"/>
    <w:rsid w:val="00EA00BF"/>
    <w:rsid w:val="00F10DF9"/>
    <w:rsid w:val="00F756F8"/>
    <w:rsid w:val="00FB54A6"/>
    <w:rsid w:val="00F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F25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34105D"/>
    <w:rPr>
      <w:color w:val="0000FF"/>
      <w:u w:val="single"/>
    </w:rPr>
  </w:style>
  <w:style w:type="character" w:styleId="FollowedHyperlink">
    <w:name w:val="FollowedHyperlink"/>
    <w:basedOn w:val="DefaultParagraphFont"/>
    <w:rsid w:val="004C5F02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TDP%202.pdf" TargetMode="External"/><Relationship Id="rId13" Type="http://schemas.openxmlformats.org/officeDocument/2006/relationships/hyperlink" Target="Attachments/TDP%207.pdf" TargetMode="External"/><Relationship Id="rId18" Type="http://schemas.openxmlformats.org/officeDocument/2006/relationships/hyperlink" Target="Attachments/tdp%202%20summary-business-innovation.pdf" TargetMode="External"/><Relationship Id="rId26" Type="http://schemas.openxmlformats.org/officeDocument/2006/relationships/hyperlink" Target="Attachments/tdp%2010%20summary-volunteering.pdf" TargetMode="External"/><Relationship Id="rId3" Type="http://schemas.openxmlformats.org/officeDocument/2006/relationships/settings" Target="settings.xml"/><Relationship Id="rId21" Type="http://schemas.openxmlformats.org/officeDocument/2006/relationships/hyperlink" Target="Attachments/tdp%205%20summary-early-childhood-education.pdf" TargetMode="External"/><Relationship Id="rId7" Type="http://schemas.openxmlformats.org/officeDocument/2006/relationships/hyperlink" Target="Attachments/TDP%201.pdf" TargetMode="External"/><Relationship Id="rId12" Type="http://schemas.openxmlformats.org/officeDocument/2006/relationships/hyperlink" Target="Attachments/TDP%206.pdf" TargetMode="External"/><Relationship Id="rId17" Type="http://schemas.openxmlformats.org/officeDocument/2006/relationships/hyperlink" Target="Attachments/tdp%201%20summary-strong-economy.pdf" TargetMode="External"/><Relationship Id="rId25" Type="http://schemas.openxmlformats.org/officeDocument/2006/relationships/hyperlink" Target="Attachments/tdp%209%20summary-jobless-households.pdf" TargetMode="External"/><Relationship Id="rId2" Type="http://schemas.openxmlformats.org/officeDocument/2006/relationships/styles" Target="styles.xml"/><Relationship Id="rId16" Type="http://schemas.openxmlformats.org/officeDocument/2006/relationships/hyperlink" Target="Attachments/TDP%2010.pdf" TargetMode="External"/><Relationship Id="rId20" Type="http://schemas.openxmlformats.org/officeDocument/2006/relationships/hyperlink" Target="Attachments/tdp%204%20summary-greenspace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ttachments/TDP%205.pdf" TargetMode="External"/><Relationship Id="rId24" Type="http://schemas.openxmlformats.org/officeDocument/2006/relationships/hyperlink" Target="Attachments/tdp%208%20summary-hospital-waiting-time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Attachments/TDP%209.pdf" TargetMode="External"/><Relationship Id="rId23" Type="http://schemas.openxmlformats.org/officeDocument/2006/relationships/hyperlink" Target="Attachments/tdp%207%20summary-preventable-diseases.pdf" TargetMode="External"/><Relationship Id="rId28" Type="http://schemas.openxmlformats.org/officeDocument/2006/relationships/footer" Target="footer1.xml"/><Relationship Id="rId10" Type="http://schemas.openxmlformats.org/officeDocument/2006/relationships/hyperlink" Target="Attachments/TDP%204.pdf" TargetMode="External"/><Relationship Id="rId19" Type="http://schemas.openxmlformats.org/officeDocument/2006/relationships/hyperlink" Target="Attachments/tdp%203%20summary-carbon-footpri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TDP%203.pdf" TargetMode="External"/><Relationship Id="rId14" Type="http://schemas.openxmlformats.org/officeDocument/2006/relationships/hyperlink" Target="Attachments/TDP%208.pdf" TargetMode="External"/><Relationship Id="rId22" Type="http://schemas.openxmlformats.org/officeDocument/2006/relationships/hyperlink" Target="Attachments/tdp%206%20summary-training-and-qualifications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1396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1637</CharactersWithSpaces>
  <SharedDoc>false</SharedDoc>
  <HyperlinkBase>https://www.cabinet.qld.gov.au/documents/2010/Jul/Toward Q2 2010-2011 Target Delivery Plans/</HyperlinkBase>
  <HLinks>
    <vt:vector size="126" baseType="variant">
      <vt:variant>
        <vt:i4>7733281</vt:i4>
      </vt:variant>
      <vt:variant>
        <vt:i4>60</vt:i4>
      </vt:variant>
      <vt:variant>
        <vt:i4>0</vt:i4>
      </vt:variant>
      <vt:variant>
        <vt:i4>5</vt:i4>
      </vt:variant>
      <vt:variant>
        <vt:lpwstr>Attachments/tdp 10 summary-volunteering.pdf</vt:lpwstr>
      </vt:variant>
      <vt:variant>
        <vt:lpwstr/>
      </vt:variant>
      <vt:variant>
        <vt:i4>4194330</vt:i4>
      </vt:variant>
      <vt:variant>
        <vt:i4>57</vt:i4>
      </vt:variant>
      <vt:variant>
        <vt:i4>0</vt:i4>
      </vt:variant>
      <vt:variant>
        <vt:i4>5</vt:i4>
      </vt:variant>
      <vt:variant>
        <vt:lpwstr>Attachments/tdp 9 summary-jobless-households.pdf</vt:lpwstr>
      </vt:variant>
      <vt:variant>
        <vt:lpwstr/>
      </vt:variant>
      <vt:variant>
        <vt:i4>720914</vt:i4>
      </vt:variant>
      <vt:variant>
        <vt:i4>54</vt:i4>
      </vt:variant>
      <vt:variant>
        <vt:i4>0</vt:i4>
      </vt:variant>
      <vt:variant>
        <vt:i4>5</vt:i4>
      </vt:variant>
      <vt:variant>
        <vt:lpwstr>Attachments/tdp 8 summary-hospital-waiting-times.pdf</vt:lpwstr>
      </vt:variant>
      <vt:variant>
        <vt:lpwstr/>
      </vt:variant>
      <vt:variant>
        <vt:i4>3145833</vt:i4>
      </vt:variant>
      <vt:variant>
        <vt:i4>51</vt:i4>
      </vt:variant>
      <vt:variant>
        <vt:i4>0</vt:i4>
      </vt:variant>
      <vt:variant>
        <vt:i4>5</vt:i4>
      </vt:variant>
      <vt:variant>
        <vt:lpwstr>Attachments/tdp 7 summary-preventable-diseases.pdf</vt:lpwstr>
      </vt:variant>
      <vt:variant>
        <vt:lpwstr/>
      </vt:variant>
      <vt:variant>
        <vt:i4>4980813</vt:i4>
      </vt:variant>
      <vt:variant>
        <vt:i4>48</vt:i4>
      </vt:variant>
      <vt:variant>
        <vt:i4>0</vt:i4>
      </vt:variant>
      <vt:variant>
        <vt:i4>5</vt:i4>
      </vt:variant>
      <vt:variant>
        <vt:lpwstr>Attachments/tdp 6 summary-training-and-qualifications.pdf</vt:lpwstr>
      </vt:variant>
      <vt:variant>
        <vt:lpwstr/>
      </vt:variant>
      <vt:variant>
        <vt:i4>3670076</vt:i4>
      </vt:variant>
      <vt:variant>
        <vt:i4>45</vt:i4>
      </vt:variant>
      <vt:variant>
        <vt:i4>0</vt:i4>
      </vt:variant>
      <vt:variant>
        <vt:i4>5</vt:i4>
      </vt:variant>
      <vt:variant>
        <vt:lpwstr>Attachments/tdp 5 summary-early-childhood-education.pdf</vt:lpwstr>
      </vt:variant>
      <vt:variant>
        <vt:lpwstr/>
      </vt:variant>
      <vt:variant>
        <vt:i4>1441797</vt:i4>
      </vt:variant>
      <vt:variant>
        <vt:i4>42</vt:i4>
      </vt:variant>
      <vt:variant>
        <vt:i4>0</vt:i4>
      </vt:variant>
      <vt:variant>
        <vt:i4>5</vt:i4>
      </vt:variant>
      <vt:variant>
        <vt:lpwstr>Attachments/tdp 4 summary-greenspace.pdf</vt:lpwstr>
      </vt:variant>
      <vt:variant>
        <vt:lpwstr/>
      </vt:variant>
      <vt:variant>
        <vt:i4>8323113</vt:i4>
      </vt:variant>
      <vt:variant>
        <vt:i4>39</vt:i4>
      </vt:variant>
      <vt:variant>
        <vt:i4>0</vt:i4>
      </vt:variant>
      <vt:variant>
        <vt:i4>5</vt:i4>
      </vt:variant>
      <vt:variant>
        <vt:lpwstr>Attachments/tdp 3 summary-carbon-footprint.pdf</vt:lpwstr>
      </vt:variant>
      <vt:variant>
        <vt:lpwstr/>
      </vt:variant>
      <vt:variant>
        <vt:i4>4849664</vt:i4>
      </vt:variant>
      <vt:variant>
        <vt:i4>36</vt:i4>
      </vt:variant>
      <vt:variant>
        <vt:i4>0</vt:i4>
      </vt:variant>
      <vt:variant>
        <vt:i4>5</vt:i4>
      </vt:variant>
      <vt:variant>
        <vt:lpwstr>Attachments/tdp 2 summary-business-innovation.pdf</vt:lpwstr>
      </vt:variant>
      <vt:variant>
        <vt:lpwstr/>
      </vt:variant>
      <vt:variant>
        <vt:i4>1441885</vt:i4>
      </vt:variant>
      <vt:variant>
        <vt:i4>33</vt:i4>
      </vt:variant>
      <vt:variant>
        <vt:i4>0</vt:i4>
      </vt:variant>
      <vt:variant>
        <vt:i4>5</vt:i4>
      </vt:variant>
      <vt:variant>
        <vt:lpwstr>Attachments/tdp 1 summary-strong-economy.pdf</vt:lpwstr>
      </vt:variant>
      <vt:variant>
        <vt:lpwstr/>
      </vt:variant>
      <vt:variant>
        <vt:i4>2162809</vt:i4>
      </vt:variant>
      <vt:variant>
        <vt:i4>30</vt:i4>
      </vt:variant>
      <vt:variant>
        <vt:i4>0</vt:i4>
      </vt:variant>
      <vt:variant>
        <vt:i4>5</vt:i4>
      </vt:variant>
      <vt:variant>
        <vt:lpwstr>Attachments/TDP 10.pdf</vt:lpwstr>
      </vt:variant>
      <vt:variant>
        <vt:lpwstr/>
      </vt:variant>
      <vt:variant>
        <vt:i4>5046347</vt:i4>
      </vt:variant>
      <vt:variant>
        <vt:i4>27</vt:i4>
      </vt:variant>
      <vt:variant>
        <vt:i4>0</vt:i4>
      </vt:variant>
      <vt:variant>
        <vt:i4>5</vt:i4>
      </vt:variant>
      <vt:variant>
        <vt:lpwstr>Attachments/TDP 9.pdf</vt:lpwstr>
      </vt:variant>
      <vt:variant>
        <vt:lpwstr/>
      </vt:variant>
      <vt:variant>
        <vt:i4>5046346</vt:i4>
      </vt:variant>
      <vt:variant>
        <vt:i4>24</vt:i4>
      </vt:variant>
      <vt:variant>
        <vt:i4>0</vt:i4>
      </vt:variant>
      <vt:variant>
        <vt:i4>5</vt:i4>
      </vt:variant>
      <vt:variant>
        <vt:lpwstr>Attachments/TDP 8.pdf</vt:lpwstr>
      </vt:variant>
      <vt:variant>
        <vt:lpwstr/>
      </vt:variant>
      <vt:variant>
        <vt:i4>5046341</vt:i4>
      </vt:variant>
      <vt:variant>
        <vt:i4>21</vt:i4>
      </vt:variant>
      <vt:variant>
        <vt:i4>0</vt:i4>
      </vt:variant>
      <vt:variant>
        <vt:i4>5</vt:i4>
      </vt:variant>
      <vt:variant>
        <vt:lpwstr>Attachments/TDP 7.pdf</vt:lpwstr>
      </vt:variant>
      <vt:variant>
        <vt:lpwstr/>
      </vt:variant>
      <vt:variant>
        <vt:i4>5046340</vt:i4>
      </vt:variant>
      <vt:variant>
        <vt:i4>18</vt:i4>
      </vt:variant>
      <vt:variant>
        <vt:i4>0</vt:i4>
      </vt:variant>
      <vt:variant>
        <vt:i4>5</vt:i4>
      </vt:variant>
      <vt:variant>
        <vt:lpwstr>Attachments/TDP 6.pdf</vt:lpwstr>
      </vt:variant>
      <vt:variant>
        <vt:lpwstr/>
      </vt:variant>
      <vt:variant>
        <vt:i4>5046343</vt:i4>
      </vt:variant>
      <vt:variant>
        <vt:i4>15</vt:i4>
      </vt:variant>
      <vt:variant>
        <vt:i4>0</vt:i4>
      </vt:variant>
      <vt:variant>
        <vt:i4>5</vt:i4>
      </vt:variant>
      <vt:variant>
        <vt:lpwstr>Attachments/TDP 5.pdf</vt:lpwstr>
      </vt:variant>
      <vt:variant>
        <vt:lpwstr/>
      </vt:variant>
      <vt:variant>
        <vt:i4>5046342</vt:i4>
      </vt:variant>
      <vt:variant>
        <vt:i4>12</vt:i4>
      </vt:variant>
      <vt:variant>
        <vt:i4>0</vt:i4>
      </vt:variant>
      <vt:variant>
        <vt:i4>5</vt:i4>
      </vt:variant>
      <vt:variant>
        <vt:lpwstr>Attachments/TDP 4.pdf</vt:lpwstr>
      </vt:variant>
      <vt:variant>
        <vt:lpwstr/>
      </vt:variant>
      <vt:variant>
        <vt:i4>5046337</vt:i4>
      </vt:variant>
      <vt:variant>
        <vt:i4>9</vt:i4>
      </vt:variant>
      <vt:variant>
        <vt:i4>0</vt:i4>
      </vt:variant>
      <vt:variant>
        <vt:i4>5</vt:i4>
      </vt:variant>
      <vt:variant>
        <vt:lpwstr>Attachments/TDP 3.pdf</vt:lpwstr>
      </vt:variant>
      <vt:variant>
        <vt:lpwstr/>
      </vt:variant>
      <vt:variant>
        <vt:i4>5046336</vt:i4>
      </vt:variant>
      <vt:variant>
        <vt:i4>6</vt:i4>
      </vt:variant>
      <vt:variant>
        <vt:i4>0</vt:i4>
      </vt:variant>
      <vt:variant>
        <vt:i4>5</vt:i4>
      </vt:variant>
      <vt:variant>
        <vt:lpwstr>Attachments/TDP 2.pdf</vt:lpwstr>
      </vt:variant>
      <vt:variant>
        <vt:lpwstr/>
      </vt:variant>
      <vt:variant>
        <vt:i4>5046339</vt:i4>
      </vt:variant>
      <vt:variant>
        <vt:i4>3</vt:i4>
      </vt:variant>
      <vt:variant>
        <vt:i4>0</vt:i4>
      </vt:variant>
      <vt:variant>
        <vt:i4>5</vt:i4>
      </vt:variant>
      <vt:variant>
        <vt:lpwstr>Attachments/TDP 1.pdf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Settings\molachinog\Local Settings\Temporary Internet Files\OLK16D\www.towardQ2.qld.gov.au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Target_delivery_plans</cp:keywords>
  <dc:description/>
  <cp:lastModifiedBy/>
  <cp:revision>2</cp:revision>
  <cp:lastPrinted>2008-11-19T09:09:00Z</cp:lastPrinted>
  <dcterms:created xsi:type="dcterms:W3CDTF">2017-10-24T22:19:00Z</dcterms:created>
  <dcterms:modified xsi:type="dcterms:W3CDTF">2018-03-06T01:03:00Z</dcterms:modified>
  <cp:category>Q2</cp:category>
</cp:coreProperties>
</file>